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0E042" w14:textId="3AA34477" w:rsidR="001614D5" w:rsidRDefault="001614D5"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B807BC">
        <w:rPr>
          <w:b/>
          <w:noProof/>
          <w:sz w:val="24"/>
        </w:rPr>
        <w:t>240</w:t>
      </w:r>
      <w:r>
        <w:rPr>
          <w:b/>
          <w:noProof/>
          <w:sz w:val="24"/>
        </w:rPr>
        <w:fldChar w:fldCharType="begin"/>
      </w:r>
      <w:r>
        <w:rPr>
          <w:b/>
          <w:noProof/>
          <w:sz w:val="24"/>
        </w:rPr>
        <w:instrText xml:space="preserve"> DOCPROPERTY  Tdoc#  \* MERGEFORMAT </w:instrText>
      </w:r>
      <w:r>
        <w:rPr>
          <w:b/>
          <w:noProof/>
          <w:sz w:val="24"/>
        </w:rPr>
        <w:fldChar w:fldCharType="end"/>
      </w:r>
    </w:p>
    <w:p w14:paraId="3B27FE0C" w14:textId="77777777" w:rsidR="001614D5" w:rsidRDefault="001614D5" w:rsidP="001614D5">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B0D3F02"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D714B5">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68BC592" w:rsidR="001E259D" w:rsidRDefault="006B7B30" w:rsidP="00DE6389">
            <w:pPr>
              <w:pStyle w:val="CRCoverPage"/>
              <w:spacing w:after="0"/>
              <w:rPr>
                <w:noProof/>
                <w:lang w:eastAsia="zh-CN"/>
              </w:rPr>
            </w:pPr>
            <w:r w:rsidRPr="006B7B30">
              <w:rPr>
                <w:rFonts w:eastAsia="SimSun" w:hint="eastAsia"/>
                <w:b/>
                <w:sz w:val="28"/>
              </w:rPr>
              <w:t>0</w:t>
            </w:r>
            <w:r w:rsidR="00B807BC">
              <w:rPr>
                <w:rFonts w:eastAsia="SimSun"/>
                <w:b/>
                <w:sz w:val="28"/>
              </w:rPr>
              <w:t>912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2167820"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226F25">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A8A5144" w:rsidR="001E259D" w:rsidRDefault="007E5B61" w:rsidP="00B423E4">
            <w:pPr>
              <w:pStyle w:val="CRCoverPage"/>
              <w:spacing w:after="0"/>
              <w:ind w:left="100"/>
              <w:rPr>
                <w:noProof/>
              </w:rPr>
            </w:pPr>
            <w:r>
              <w:rPr>
                <w:noProof/>
              </w:rPr>
              <w:t>Updating Binding Indication for multiple resource contexts feature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C1824DE" w:rsidR="001E259D" w:rsidRDefault="00D615A3" w:rsidP="008C3F56">
            <w:pPr>
              <w:pStyle w:val="CRCoverPage"/>
              <w:spacing w:after="0"/>
              <w:ind w:left="100"/>
              <w:rPr>
                <w:noProof/>
                <w:lang w:eastAsia="zh-CN"/>
              </w:rPr>
            </w:pPr>
            <w:r>
              <w:rPr>
                <w:noProof/>
              </w:rPr>
              <w:t>SBIProtoc17</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7941F8C" w:rsidR="001E259D" w:rsidRDefault="005427B7" w:rsidP="003C091D">
            <w:pPr>
              <w:pStyle w:val="CRCoverPage"/>
              <w:spacing w:after="0"/>
              <w:ind w:left="100"/>
              <w:rPr>
                <w:noProof/>
              </w:rPr>
            </w:pPr>
            <w:r w:rsidRPr="00BF3BA8">
              <w:t>202</w:t>
            </w:r>
            <w:r w:rsidR="00226F25">
              <w:t>2</w:t>
            </w:r>
            <w:r w:rsidRPr="00BF3BA8">
              <w:t>-</w:t>
            </w:r>
            <w:r w:rsidR="00226F25">
              <w:t>0</w:t>
            </w:r>
            <w:r w:rsidR="00D615A3">
              <w:t>2</w:t>
            </w:r>
            <w:r w:rsidRPr="00BF3BA8">
              <w:t>-</w:t>
            </w:r>
            <w:r>
              <w:t>1</w:t>
            </w:r>
            <w:r w:rsidR="00226F2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944878D" w:rsidR="001E259D" w:rsidRDefault="00D615A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3961D" w14:textId="77777777" w:rsidR="00A513B9" w:rsidRDefault="00A513B9" w:rsidP="00A513B9">
            <w:pPr>
              <w:pStyle w:val="CRCoverPage"/>
              <w:spacing w:after="0"/>
              <w:ind w:left="99"/>
              <w:rPr>
                <w:lang w:val="en-US"/>
              </w:rPr>
            </w:pPr>
            <w:r>
              <w:rPr>
                <w:lang w:val="en-US"/>
              </w:rPr>
              <w:t xml:space="preserve">In TS 29.500, clause 6.12.1, CT4 has introduced a feature to update the binding indication for a group of resource/session contexts as below: </w:t>
            </w:r>
          </w:p>
          <w:p w14:paraId="2EA28511" w14:textId="77777777" w:rsidR="00A513B9" w:rsidRDefault="00A513B9" w:rsidP="00A513B9">
            <w:pPr>
              <w:pStyle w:val="CRCoverPage"/>
              <w:spacing w:after="0"/>
              <w:ind w:left="99"/>
              <w:rPr>
                <w:lang w:val="en-US"/>
              </w:rPr>
            </w:pPr>
          </w:p>
          <w:p w14:paraId="2BD7AF4C" w14:textId="77777777" w:rsidR="00A513B9" w:rsidRDefault="00A513B9" w:rsidP="00A513B9">
            <w:pPr>
              <w:pStyle w:val="CRCoverPage"/>
              <w:spacing w:after="0"/>
              <w:ind w:left="284"/>
              <w:rPr>
                <w:i/>
                <w:iCs/>
                <w:lang w:val="en-US"/>
              </w:rPr>
            </w:pPr>
            <w:r w:rsidRPr="006D2DED">
              <w:rPr>
                <w:i/>
                <w:iCs/>
                <w:lang w:val="en-US"/>
              </w:rPr>
              <w:t xml:space="preserve">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t>
            </w:r>
            <w:r w:rsidRPr="006D2DED">
              <w:rPr>
                <w:i/>
                <w:iCs/>
                <w:highlight w:val="yellow"/>
                <w:lang w:val="en-US"/>
              </w:rPr>
              <w:t>When it is supported as indicated in the Supported Features for a specific service API</w:t>
            </w:r>
            <w:r w:rsidRPr="006D2DED">
              <w:rPr>
                <w:i/>
                <w:iCs/>
                <w:lang w:val="en-US"/>
              </w:rPr>
              <w:t>:</w:t>
            </w:r>
          </w:p>
          <w:p w14:paraId="0C6CD373" w14:textId="77777777" w:rsidR="00A513B9" w:rsidRPr="006D2DED" w:rsidRDefault="00A513B9" w:rsidP="00A513B9">
            <w:pPr>
              <w:pStyle w:val="CRCoverPage"/>
              <w:spacing w:after="0"/>
              <w:ind w:left="284"/>
              <w:rPr>
                <w:i/>
                <w:iCs/>
                <w:lang w:val="en-US"/>
              </w:rPr>
            </w:pPr>
            <w:r>
              <w:rPr>
                <w:i/>
                <w:iCs/>
                <w:lang w:val="en-US"/>
              </w:rPr>
              <w:t>...</w:t>
            </w:r>
          </w:p>
          <w:p w14:paraId="45F89847" w14:textId="77777777" w:rsidR="00A513B9" w:rsidRDefault="00A513B9" w:rsidP="00A513B9">
            <w:pPr>
              <w:pStyle w:val="CRCoverPage"/>
              <w:spacing w:after="0"/>
              <w:ind w:left="99"/>
            </w:pPr>
          </w:p>
          <w:p w14:paraId="6CF6A9CA" w14:textId="77777777" w:rsidR="00A513B9" w:rsidRPr="006D2DED" w:rsidRDefault="00A513B9" w:rsidP="00A513B9">
            <w:pPr>
              <w:pStyle w:val="CRCoverPage"/>
              <w:spacing w:after="0"/>
              <w:ind w:left="99"/>
            </w:pPr>
            <w:r>
              <w:t xml:space="preserve">The feature was intended for SMF services in particular. </w:t>
            </w:r>
          </w:p>
          <w:p w14:paraId="1A239646" w14:textId="7730463D" w:rsidR="00B01566" w:rsidRPr="005B2AAC" w:rsidRDefault="00B01566" w:rsidP="00C35798">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7473A" w14:textId="77777777" w:rsidR="00AE4B81" w:rsidRDefault="00AE4B81" w:rsidP="00AE4B81">
            <w:pPr>
              <w:pStyle w:val="CRCoverPage"/>
              <w:spacing w:after="0"/>
              <w:ind w:left="100"/>
              <w:rPr>
                <w:noProof/>
              </w:rPr>
            </w:pPr>
            <w:r>
              <w:rPr>
                <w:noProof/>
              </w:rPr>
              <w:t>Add a new feature to indicate the support of updating the binding indication for a group of resource contexts.</w:t>
            </w:r>
          </w:p>
          <w:p w14:paraId="6FA0254C" w14:textId="04FF1578" w:rsidR="00611A0A" w:rsidRDefault="00611A0A" w:rsidP="002A228F">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62802A4" w:rsidR="003C091D" w:rsidRDefault="002A228F" w:rsidP="00CE1211">
            <w:pPr>
              <w:pStyle w:val="CRCoverPage"/>
              <w:spacing w:after="0"/>
              <w:ind w:left="100"/>
              <w:rPr>
                <w:noProof/>
                <w:lang w:eastAsia="zh-CN"/>
              </w:rPr>
            </w:pPr>
            <w:r>
              <w:rPr>
                <w:lang w:val="en-US"/>
              </w:rPr>
              <w:t>Updating a binding indication for a group of resource/session contexts feature can't be used by Npcf_SMPolicyControl API.</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0B4271A" w:rsidR="003C091D" w:rsidRDefault="002A228F" w:rsidP="00CB4240">
            <w:pPr>
              <w:pStyle w:val="CRCoverPage"/>
              <w:spacing w:after="0"/>
              <w:ind w:left="100"/>
              <w:rPr>
                <w:noProof/>
                <w:lang w:eastAsia="zh-CN"/>
              </w:rPr>
            </w:pPr>
            <w:r>
              <w:rPr>
                <w:noProof/>
                <w:lang w:eastAsia="zh-CN"/>
              </w:rPr>
              <w:t>5.8</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7F76202"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197B7C">
              <w:rPr>
                <w:noProof/>
                <w:lang w:eastAsia="zh-CN"/>
              </w:rPr>
              <w:t xml:space="preserve">does not </w:t>
            </w:r>
            <w:r w:rsidR="00C845BB">
              <w:rPr>
                <w:noProof/>
                <w:lang w:eastAsia="zh-CN"/>
              </w:rPr>
              <w:t>impact</w:t>
            </w:r>
            <w:r w:rsidR="00D27DCB">
              <w:rPr>
                <w:noProof/>
                <w:lang w:eastAsia="zh-CN"/>
              </w:rPr>
              <w:t xml:space="preserve"> the OpenAPI file</w:t>
            </w:r>
            <w:r w:rsidR="00197B7C">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3D051D8" w14:textId="77777777" w:rsidR="0028481F" w:rsidRDefault="0028481F" w:rsidP="0028481F">
      <w:pPr>
        <w:pStyle w:val="Heading2"/>
        <w:rPr>
          <w:lang w:eastAsia="zh-CN"/>
        </w:rPr>
      </w:pPr>
      <w:bookmarkStart w:id="1" w:name="_Toc28012283"/>
      <w:bookmarkStart w:id="2" w:name="_Toc34123142"/>
      <w:bookmarkStart w:id="3" w:name="_Toc36038092"/>
      <w:bookmarkStart w:id="4" w:name="_Toc38875475"/>
      <w:bookmarkStart w:id="5" w:name="_Toc43191958"/>
      <w:bookmarkStart w:id="6" w:name="_Toc45133353"/>
      <w:bookmarkStart w:id="7" w:name="_Toc51316857"/>
      <w:bookmarkStart w:id="8" w:name="_Toc51762037"/>
      <w:bookmarkStart w:id="9" w:name="_Toc56675024"/>
      <w:bookmarkStart w:id="10" w:name="_Toc56675415"/>
      <w:bookmarkStart w:id="11" w:name="_Toc59016401"/>
      <w:bookmarkStart w:id="12" w:name="_Toc63168001"/>
      <w:bookmarkStart w:id="13" w:name="_Toc66262511"/>
      <w:bookmarkStart w:id="14" w:name="_Toc68167017"/>
      <w:bookmarkStart w:id="15" w:name="_Toc73538140"/>
      <w:bookmarkStart w:id="16" w:name="_Toc75352016"/>
      <w:bookmarkStart w:id="17" w:name="_Toc83231826"/>
      <w:bookmarkStart w:id="18" w:name="_Toc85535132"/>
      <w:bookmarkStart w:id="19" w:name="_Toc88559595"/>
      <w:bookmarkStart w:id="20" w:name="_Toc90653647"/>
      <w:bookmarkStart w:id="21" w:name="_Toc28012881"/>
      <w:bookmarkStart w:id="22" w:name="_Toc34251326"/>
      <w:bookmarkStart w:id="23" w:name="_Toc36103022"/>
      <w:bookmarkStart w:id="24" w:name="_Toc43388774"/>
      <w:bookmarkStart w:id="25" w:name="_Toc45134056"/>
      <w:bookmarkStart w:id="26" w:name="_Toc51763119"/>
      <w:bookmarkStart w:id="27" w:name="_Toc56634723"/>
      <w:bookmarkStart w:id="28" w:name="_Toc59018018"/>
      <w:bookmarkStart w:id="29" w:name="_Toc63194088"/>
      <w:bookmarkStart w:id="30" w:name="_Toc66233176"/>
      <w:bookmarkStart w:id="31" w:name="_Toc68169166"/>
      <w:bookmarkStart w:id="32" w:name="_Toc70541625"/>
      <w:bookmarkStart w:id="33" w:name="_Toc73544905"/>
      <w:bookmarkStart w:id="34" w:name="_Toc73546132"/>
      <w:r>
        <w:t>5.8</w:t>
      </w:r>
      <w:r>
        <w:rPr>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E08DDA" w14:textId="77777777" w:rsidR="0028481F" w:rsidRDefault="0028481F" w:rsidP="0028481F">
      <w:r>
        <w:t>The optional features in table 5.8-1 are defined for the Npcf_SMPolicyControl</w:t>
      </w:r>
      <w:r>
        <w:rPr>
          <w:lang w:eastAsia="zh-CN"/>
        </w:rPr>
        <w:t xml:space="preserve"> API. They shall be negotiated using the </w:t>
      </w:r>
      <w:r>
        <w:t>extensibility mechanism defined in subclause 6.6 of 3GPP TS 29.500 [4].</w:t>
      </w:r>
    </w:p>
    <w:p w14:paraId="66AEE1D9" w14:textId="77777777" w:rsidR="0028481F" w:rsidRDefault="0028481F" w:rsidP="0028481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28481F" w14:paraId="4165356D"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E1B331F" w14:textId="77777777" w:rsidR="0028481F" w:rsidRDefault="0028481F" w:rsidP="002C54A3">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54851EAD" w14:textId="77777777" w:rsidR="0028481F" w:rsidRDefault="0028481F" w:rsidP="002C54A3">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1F6BAB4" w14:textId="77777777" w:rsidR="0028481F" w:rsidRDefault="0028481F" w:rsidP="002C54A3">
            <w:pPr>
              <w:pStyle w:val="TAH"/>
            </w:pPr>
            <w:r>
              <w:t>Description</w:t>
            </w:r>
          </w:p>
        </w:tc>
      </w:tr>
      <w:tr w:rsidR="0028481F" w14:paraId="17DDF373"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62BF6C9D" w14:textId="77777777" w:rsidR="0028481F" w:rsidRDefault="0028481F" w:rsidP="002C54A3">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4B6B0F4" w14:textId="77777777" w:rsidR="0028481F" w:rsidRDefault="0028481F" w:rsidP="002C54A3">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FAF6C63" w14:textId="77777777" w:rsidR="0028481F" w:rsidRDefault="0028481F" w:rsidP="002C54A3">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28481F" w14:paraId="3B378384"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8D14251" w14:textId="77777777" w:rsidR="0028481F" w:rsidRDefault="0028481F" w:rsidP="002C54A3">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EE9F877" w14:textId="77777777" w:rsidR="0028481F" w:rsidRDefault="0028481F" w:rsidP="002C54A3">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00EDBB4F" w14:textId="77777777" w:rsidR="0028481F" w:rsidRDefault="0028481F" w:rsidP="002C54A3">
            <w:pPr>
              <w:pStyle w:val="TAL"/>
            </w:pPr>
            <w:r>
              <w:t>This feature indicates the support of service data flows that share resources. If the NF service consumer supports this feature, the PCF shall behave as described in subclause 4.2.6.2.8.</w:t>
            </w:r>
          </w:p>
        </w:tc>
      </w:tr>
      <w:tr w:rsidR="0028481F" w14:paraId="3948B9A1"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5BBD332C" w14:textId="77777777" w:rsidR="0028481F" w:rsidRDefault="0028481F" w:rsidP="002C54A3">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4610A96" w14:textId="77777777" w:rsidR="0028481F" w:rsidRDefault="0028481F" w:rsidP="002C54A3">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9DFC9AD" w14:textId="77777777" w:rsidR="0028481F" w:rsidRDefault="0028481F" w:rsidP="002C54A3">
            <w:pPr>
              <w:pStyle w:val="TAL"/>
            </w:pPr>
            <w:r>
              <w:t>This feature indicates the support of 3GPP PS Data off status change reporting.</w:t>
            </w:r>
          </w:p>
        </w:tc>
      </w:tr>
      <w:tr w:rsidR="0028481F" w14:paraId="3F4BA975"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6062FC7" w14:textId="77777777" w:rsidR="0028481F" w:rsidRDefault="0028481F" w:rsidP="002C54A3">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2663BA6A" w14:textId="77777777" w:rsidR="0028481F" w:rsidRDefault="0028481F" w:rsidP="002C54A3">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AF3352B" w14:textId="77777777" w:rsidR="0028481F" w:rsidRDefault="0028481F" w:rsidP="002C54A3">
            <w:pPr>
              <w:pStyle w:val="TAL"/>
            </w:pPr>
            <w:r>
              <w:t>This feature indicates the support of application detection and control.</w:t>
            </w:r>
          </w:p>
        </w:tc>
      </w:tr>
      <w:tr w:rsidR="0028481F" w14:paraId="116B08D7"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54B0CA7D" w14:textId="77777777" w:rsidR="0028481F" w:rsidRDefault="0028481F" w:rsidP="002C54A3">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1D550736" w14:textId="77777777" w:rsidR="0028481F" w:rsidRDefault="0028481F" w:rsidP="002C54A3">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2026860" w14:textId="77777777" w:rsidR="0028481F" w:rsidRDefault="0028481F" w:rsidP="002C54A3">
            <w:pPr>
              <w:pStyle w:val="TAL"/>
            </w:pPr>
            <w:r>
              <w:t>Indicates that the usage monitoring control is supported.</w:t>
            </w:r>
          </w:p>
        </w:tc>
      </w:tr>
      <w:tr w:rsidR="0028481F" w14:paraId="6E870E64"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523ECB0A" w14:textId="77777777" w:rsidR="0028481F" w:rsidRDefault="0028481F" w:rsidP="002C54A3">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4E001B8B" w14:textId="77777777" w:rsidR="0028481F" w:rsidRDefault="0028481F" w:rsidP="002C54A3">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52D8653" w14:textId="77777777" w:rsidR="0028481F" w:rsidRDefault="0028481F" w:rsidP="002C54A3">
            <w:pPr>
              <w:pStyle w:val="TAL"/>
            </w:pPr>
            <w:r>
              <w:t>This feature indicates the support of the Access Network Information Reporting for 5GS.</w:t>
            </w:r>
          </w:p>
        </w:tc>
      </w:tr>
      <w:tr w:rsidR="0028481F" w14:paraId="7B103731"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E40166D" w14:textId="77777777" w:rsidR="0028481F" w:rsidRDefault="0028481F" w:rsidP="002C54A3">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0BA9366E" w14:textId="77777777" w:rsidR="0028481F" w:rsidRDefault="0028481F" w:rsidP="002C54A3">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599E3D6" w14:textId="77777777" w:rsidR="0028481F" w:rsidRDefault="0028481F" w:rsidP="002C54A3">
            <w:pPr>
              <w:pStyle w:val="TAL"/>
            </w:pPr>
            <w:r>
              <w:t>This feature indicates the support for the detailed release cause code information from the access network.</w:t>
            </w:r>
          </w:p>
          <w:p w14:paraId="2BC68CB1" w14:textId="77777777" w:rsidR="0028481F" w:rsidRDefault="0028481F" w:rsidP="002C54A3">
            <w:pPr>
              <w:pStyle w:val="TAL"/>
            </w:pPr>
            <w:r>
              <w:t>(NOTE)</w:t>
            </w:r>
          </w:p>
        </w:tc>
      </w:tr>
      <w:tr w:rsidR="0028481F" w14:paraId="61D05DBC"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8224B49" w14:textId="77777777" w:rsidR="0028481F" w:rsidRDefault="0028481F" w:rsidP="002C54A3">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6AF0C5C" w14:textId="77777777" w:rsidR="0028481F" w:rsidRDefault="0028481F" w:rsidP="002C54A3">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5479DAEB" w14:textId="77777777" w:rsidR="0028481F" w:rsidRDefault="0028481F" w:rsidP="002C54A3">
            <w:pPr>
              <w:pStyle w:val="TAL"/>
            </w:pPr>
            <w:r>
              <w:t>This feature indicates support for the feature of IMS Restoration as described in subclause 4.2.3.17. If NF service consumer supports this feature the PCF may provision AF signalling IP flow information.</w:t>
            </w:r>
          </w:p>
        </w:tc>
      </w:tr>
      <w:tr w:rsidR="0028481F" w14:paraId="028FB86A"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11A8D283" w14:textId="77777777" w:rsidR="0028481F" w:rsidRDefault="0028481F" w:rsidP="002C54A3">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14A09D92" w14:textId="77777777" w:rsidR="0028481F" w:rsidRDefault="0028481F" w:rsidP="002C54A3">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0C9A36E" w14:textId="77777777" w:rsidR="0028481F" w:rsidRDefault="0028481F" w:rsidP="002C54A3">
            <w:pPr>
              <w:pStyle w:val="TAL"/>
            </w:pPr>
            <w:r>
              <w:t>This feature indicates support of P-CSCF Restoration Enhancement. It is used for the NF service consumer to indicate if it supports P-CSCF Restoration Enhancement.</w:t>
            </w:r>
          </w:p>
        </w:tc>
      </w:tr>
      <w:tr w:rsidR="0028481F" w14:paraId="49B52651"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5EA25AF3" w14:textId="77777777" w:rsidR="0028481F" w:rsidRDefault="0028481F" w:rsidP="002C54A3">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5880F13" w14:textId="77777777" w:rsidR="0028481F" w:rsidRDefault="0028481F" w:rsidP="002C54A3">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FB6FA83" w14:textId="77777777" w:rsidR="0028481F" w:rsidRDefault="0028481F" w:rsidP="002C54A3">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28481F" w14:paraId="7048A0E2"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58BCA24" w14:textId="77777777" w:rsidR="0028481F" w:rsidRDefault="0028481F" w:rsidP="002C54A3">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ED6A351" w14:textId="77777777" w:rsidR="0028481F" w:rsidRDefault="0028481F" w:rsidP="002C54A3">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2B4424E8" w14:textId="77777777" w:rsidR="0028481F" w:rsidRDefault="0028481F" w:rsidP="002C54A3">
            <w:pPr>
              <w:pStyle w:val="TAL"/>
            </w:pPr>
            <w:r>
              <w:t>This feature indicates the support of PCC rule versioning as defined in subclause 4.2.6.7.</w:t>
            </w:r>
          </w:p>
        </w:tc>
      </w:tr>
      <w:tr w:rsidR="0028481F" w14:paraId="5236B423"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2D50FEAE" w14:textId="77777777" w:rsidR="0028481F" w:rsidRDefault="0028481F" w:rsidP="002C54A3">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747275D" w14:textId="77777777" w:rsidR="0028481F" w:rsidRDefault="0028481F" w:rsidP="002C54A3">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FBDDF92" w14:textId="77777777" w:rsidR="0028481F" w:rsidRDefault="0028481F" w:rsidP="002C54A3">
            <w:pPr>
              <w:pStyle w:val="TAL"/>
            </w:pPr>
            <w:r>
              <w:t>This feature indicates support for sponsored data connectivity feature. If the NF service consumer supports this feature, the PCF may authorize sponsored data connectivity to the subscriber.</w:t>
            </w:r>
          </w:p>
        </w:tc>
      </w:tr>
      <w:tr w:rsidR="0028481F" w14:paraId="2C5D7C6C"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17A9833A" w14:textId="77777777" w:rsidR="0028481F" w:rsidRDefault="0028481F" w:rsidP="002C54A3">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D1BF9BF" w14:textId="77777777" w:rsidR="0028481F" w:rsidRDefault="0028481F" w:rsidP="002C54A3">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1548FEA3" w14:textId="77777777" w:rsidR="0028481F" w:rsidRDefault="0028481F" w:rsidP="002C54A3">
            <w:pPr>
              <w:pStyle w:val="TAL"/>
            </w:pPr>
            <w:r>
              <w:t>This feature indicates the support of maximum packet loss rate value(s) for uplink and/or downlink voice service data flow(s).</w:t>
            </w:r>
          </w:p>
        </w:tc>
      </w:tr>
      <w:tr w:rsidR="0028481F" w14:paraId="35BA5536"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197B0079" w14:textId="77777777" w:rsidR="0028481F" w:rsidRDefault="0028481F" w:rsidP="002C54A3">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ECDCF24" w14:textId="77777777" w:rsidR="0028481F" w:rsidRDefault="0028481F" w:rsidP="002C54A3">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58905FDC" w14:textId="77777777" w:rsidR="0028481F" w:rsidRDefault="0028481F" w:rsidP="002C54A3">
            <w:pPr>
              <w:pStyle w:val="TAL"/>
            </w:pPr>
            <w:r>
              <w:t>This feature indicates the support of report when the UE is suspended and then resumed from suspend state. Only applicable to the interworking scenario as defined in Annex B.</w:t>
            </w:r>
          </w:p>
        </w:tc>
      </w:tr>
      <w:tr w:rsidR="0028481F" w14:paraId="5F33031C"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863CDBC" w14:textId="77777777" w:rsidR="0028481F" w:rsidRDefault="0028481F" w:rsidP="002C54A3">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7D88C53" w14:textId="77777777" w:rsidR="0028481F" w:rsidRDefault="0028481F" w:rsidP="002C54A3">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098C1CA1" w14:textId="77777777" w:rsidR="0028481F" w:rsidRDefault="0028481F" w:rsidP="002C54A3">
            <w:pPr>
              <w:pStyle w:val="TAL"/>
            </w:pPr>
            <w:r>
              <w:t>This feature indicates the support of access type conditioned authorized session AMBR as defined in subclause 4.2.6.3.2.4.</w:t>
            </w:r>
          </w:p>
        </w:tc>
      </w:tr>
      <w:tr w:rsidR="0028481F" w14:paraId="16B6FDDA"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30B32F9" w14:textId="77777777" w:rsidR="0028481F" w:rsidRDefault="0028481F" w:rsidP="002C54A3">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FAF4038" w14:textId="77777777" w:rsidR="0028481F" w:rsidRDefault="0028481F" w:rsidP="002C54A3">
            <w:pPr>
              <w:pStyle w:val="TAL"/>
            </w:pPr>
            <w:bookmarkStart w:id="35" w:name="_Hlk11757279"/>
            <w:r>
              <w:t>MultiIpv6AddrPrefix</w:t>
            </w:r>
            <w:bookmarkEnd w:id="35"/>
          </w:p>
        </w:tc>
        <w:tc>
          <w:tcPr>
            <w:tcW w:w="4940" w:type="dxa"/>
            <w:tcBorders>
              <w:top w:val="single" w:sz="4" w:space="0" w:color="auto"/>
              <w:left w:val="single" w:sz="4" w:space="0" w:color="auto"/>
              <w:bottom w:val="single" w:sz="4" w:space="0" w:color="auto"/>
              <w:right w:val="single" w:sz="4" w:space="0" w:color="auto"/>
            </w:tcBorders>
          </w:tcPr>
          <w:p w14:paraId="213F5BF1" w14:textId="77777777" w:rsidR="0028481F" w:rsidRDefault="0028481F" w:rsidP="002C54A3">
            <w:pPr>
              <w:pStyle w:val="TAL"/>
            </w:pPr>
            <w:r>
              <w:t>This feature indicates the support of multiple Ipv6 address prefixes reporting.</w:t>
            </w:r>
          </w:p>
        </w:tc>
      </w:tr>
      <w:tr w:rsidR="0028481F" w14:paraId="3A32DA46"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5354ABF" w14:textId="77777777" w:rsidR="0028481F" w:rsidRDefault="0028481F" w:rsidP="002C54A3">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8813DDA" w14:textId="77777777" w:rsidR="0028481F" w:rsidRDefault="0028481F" w:rsidP="002C54A3">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412EC470" w14:textId="77777777" w:rsidR="0028481F" w:rsidRDefault="0028481F" w:rsidP="002C54A3">
            <w:pPr>
              <w:pStyle w:val="TAL"/>
            </w:pPr>
            <w:r>
              <w:t>This feature indicates the support of session rule error handling.</w:t>
            </w:r>
          </w:p>
        </w:tc>
      </w:tr>
      <w:tr w:rsidR="0028481F" w14:paraId="1FEFD45D"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BEC8440" w14:textId="77777777" w:rsidR="0028481F" w:rsidRDefault="0028481F" w:rsidP="002C54A3">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B9A5667" w14:textId="77777777" w:rsidR="0028481F" w:rsidRDefault="0028481F" w:rsidP="002C54A3">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7AF18E5F" w14:textId="77777777" w:rsidR="0028481F" w:rsidRDefault="0028481F" w:rsidP="002C54A3">
            <w:pPr>
              <w:pStyle w:val="TAL"/>
            </w:pPr>
            <w:r>
              <w:t>This feature indicates the support of long character strings as charging identifiers.</w:t>
            </w:r>
          </w:p>
        </w:tc>
      </w:tr>
      <w:tr w:rsidR="0028481F" w14:paraId="2065C96C"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EB2C562" w14:textId="77777777" w:rsidR="0028481F" w:rsidRDefault="0028481F" w:rsidP="002C54A3">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3B4B1306" w14:textId="77777777" w:rsidR="0028481F" w:rsidRDefault="0028481F" w:rsidP="002C54A3">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A259F87" w14:textId="77777777" w:rsidR="0028481F" w:rsidRDefault="0028481F" w:rsidP="002C54A3">
            <w:pPr>
              <w:pStyle w:val="TAL"/>
            </w:pPr>
            <w:r>
              <w:t>This feature indicates the support of the  access traffic switching, steering and splitting functionality as defined in subclauses 4.2.6.2.17 and 4.2.6.3.4.</w:t>
            </w:r>
          </w:p>
        </w:tc>
      </w:tr>
      <w:tr w:rsidR="0028481F" w14:paraId="2B531DFE"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7BED03BB" w14:textId="77777777" w:rsidR="0028481F" w:rsidRDefault="0028481F" w:rsidP="002C54A3">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EB5126C" w14:textId="77777777" w:rsidR="0028481F" w:rsidRDefault="0028481F" w:rsidP="002C54A3">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13908BE2" w14:textId="77777777" w:rsidR="0028481F" w:rsidRDefault="0028481F" w:rsidP="002C54A3">
            <w:pPr>
              <w:pStyle w:val="TAL"/>
            </w:pPr>
            <w:r>
              <w:t>This feature indicates support for the race condition handling as defined in 3GPP TS 29.513 [7].</w:t>
            </w:r>
          </w:p>
        </w:tc>
      </w:tr>
      <w:tr w:rsidR="0028481F" w14:paraId="49C6FA93"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2EB2584A" w14:textId="77777777" w:rsidR="0028481F" w:rsidRDefault="0028481F" w:rsidP="002C54A3">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0AF1DF82" w14:textId="77777777" w:rsidR="0028481F" w:rsidRDefault="0028481F" w:rsidP="002C54A3">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C1842C8" w14:textId="77777777" w:rsidR="0028481F" w:rsidRDefault="0028481F" w:rsidP="002C54A3">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28481F" w14:paraId="024C1F77"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7187C66C" w14:textId="77777777" w:rsidR="0028481F" w:rsidRDefault="0028481F" w:rsidP="002C54A3">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00D40218" w14:textId="77777777" w:rsidR="0028481F" w:rsidRDefault="0028481F" w:rsidP="002C54A3">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6060F2B6" w14:textId="77777777" w:rsidR="0028481F" w:rsidRDefault="0028481F" w:rsidP="002C54A3">
            <w:pPr>
              <w:pStyle w:val="TAL"/>
            </w:pPr>
            <w:r>
              <w:t>Indicates the support of a set of MAC addresses with a specific range in the traffic filter.</w:t>
            </w:r>
          </w:p>
        </w:tc>
      </w:tr>
      <w:tr w:rsidR="0028481F" w14:paraId="33E9DCF1"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D5FD406" w14:textId="77777777" w:rsidR="0028481F" w:rsidRDefault="0028481F" w:rsidP="002C54A3">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2055C213" w14:textId="77777777" w:rsidR="0028481F" w:rsidRDefault="0028481F" w:rsidP="002C54A3">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5031FDB" w14:textId="77777777" w:rsidR="0028481F" w:rsidRDefault="0028481F" w:rsidP="002C54A3">
            <w:pPr>
              <w:pStyle w:val="TAL"/>
            </w:pPr>
            <w:r>
              <w:t>Indicates support of wireless and wireline convergence access as defined in annex C.</w:t>
            </w:r>
          </w:p>
        </w:tc>
      </w:tr>
      <w:tr w:rsidR="0028481F" w14:paraId="2896F4FF"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2DCDCEDC" w14:textId="77777777" w:rsidR="0028481F" w:rsidRDefault="0028481F" w:rsidP="002C54A3">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4B85A86F" w14:textId="77777777" w:rsidR="0028481F" w:rsidRDefault="0028481F" w:rsidP="002C54A3">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619B9459" w14:textId="77777777" w:rsidR="0028481F" w:rsidRDefault="0028481F" w:rsidP="002C54A3">
            <w:pPr>
              <w:pStyle w:val="TAL"/>
            </w:pPr>
            <w:r>
              <w:t>Indicates support of QoS monitoring as defined in subclause 4.2.3.25 and 4.2.4.24.</w:t>
            </w:r>
          </w:p>
        </w:tc>
      </w:tr>
      <w:tr w:rsidR="0028481F" w14:paraId="04389BC2"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241AC3C" w14:textId="77777777" w:rsidR="0028481F" w:rsidRDefault="0028481F" w:rsidP="002C54A3">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6C794C37" w14:textId="77777777" w:rsidR="0028481F" w:rsidRDefault="0028481F" w:rsidP="002C54A3">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046DD2B2" w14:textId="77777777" w:rsidR="0028481F" w:rsidRDefault="0028481F" w:rsidP="002C54A3">
            <w:pPr>
              <w:pStyle w:val="TAL"/>
            </w:pPr>
            <w:r>
              <w:t>Indicates support of policy authorization for the AF session with required QoS as defined in subclause 4.2.3.22.</w:t>
            </w:r>
          </w:p>
        </w:tc>
      </w:tr>
      <w:tr w:rsidR="0028481F" w14:paraId="1CEA2B3E"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ABC1196" w14:textId="77777777" w:rsidR="0028481F" w:rsidRDefault="0028481F" w:rsidP="002C54A3">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BFB4C21" w14:textId="77777777" w:rsidR="0028481F" w:rsidRDefault="0028481F" w:rsidP="002C54A3">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22A48760" w14:textId="77777777" w:rsidR="0028481F" w:rsidRDefault="0028481F" w:rsidP="002C54A3">
            <w:pPr>
              <w:pStyle w:val="TAL"/>
            </w:pPr>
            <w:r>
              <w:t>Indicates the support of applying the Background Data Transfer Policy to a future PDU session.</w:t>
            </w:r>
          </w:p>
        </w:tc>
      </w:tr>
      <w:tr w:rsidR="0028481F" w14:paraId="2213CBE2"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5E89BA4B" w14:textId="77777777" w:rsidR="0028481F" w:rsidRDefault="0028481F" w:rsidP="002C54A3">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4BCC81A" w14:textId="77777777" w:rsidR="0028481F" w:rsidRDefault="0028481F" w:rsidP="002C54A3">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39558D20" w14:textId="77777777" w:rsidR="0028481F" w:rsidRDefault="0028481F" w:rsidP="002C54A3">
            <w:pPr>
              <w:pStyle w:val="TAL"/>
            </w:pPr>
            <w:r>
              <w:t>This feature indicates the support of DN-AAA authorization data for policy control.</w:t>
            </w:r>
          </w:p>
        </w:tc>
      </w:tr>
      <w:tr w:rsidR="0028481F" w14:paraId="37A10B36"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6C816CF9" w14:textId="77777777" w:rsidR="0028481F" w:rsidRDefault="0028481F" w:rsidP="002C54A3">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C3E7E6C" w14:textId="77777777" w:rsidR="0028481F" w:rsidRDefault="0028481F" w:rsidP="002C54A3">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4484D9B7" w14:textId="77777777" w:rsidR="0028481F" w:rsidRDefault="0028481F" w:rsidP="002C54A3">
            <w:pPr>
              <w:pStyle w:val="TAL"/>
            </w:pPr>
            <w:r>
              <w:t>Indicates the support of "PS_TO_CS_HO" PDU session release cause.</w:t>
            </w:r>
          </w:p>
        </w:tc>
      </w:tr>
      <w:tr w:rsidR="0028481F" w14:paraId="0F04BA50"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837E644" w14:textId="77777777" w:rsidR="0028481F" w:rsidRDefault="0028481F" w:rsidP="002C54A3">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3899BC3" w14:textId="77777777" w:rsidR="0028481F" w:rsidRDefault="0028481F" w:rsidP="002C54A3">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6129789B" w14:textId="77777777" w:rsidR="0028481F" w:rsidRDefault="0028481F" w:rsidP="002C54A3">
            <w:pPr>
              <w:pStyle w:val="TAL"/>
            </w:pPr>
            <w:r>
              <w:t>This feature indicates the support of same PCF selection for the parameter's combination.</w:t>
            </w:r>
          </w:p>
        </w:tc>
      </w:tr>
      <w:tr w:rsidR="0028481F" w14:paraId="50E72476"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36C4709" w14:textId="77777777" w:rsidR="0028481F" w:rsidRDefault="0028481F" w:rsidP="002C54A3">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BEDF20C" w14:textId="77777777" w:rsidR="0028481F" w:rsidRDefault="0028481F" w:rsidP="002C54A3">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626B7EAA" w14:textId="77777777" w:rsidR="0028481F" w:rsidRDefault="0028481F" w:rsidP="002C54A3">
            <w:pPr>
              <w:pStyle w:val="TAL"/>
            </w:pPr>
            <w:r>
              <w:t>This feature indicates support for multiple redirection information in application detection and control. It requires the support of ADC feature.</w:t>
            </w:r>
          </w:p>
        </w:tc>
      </w:tr>
      <w:tr w:rsidR="0028481F" w14:paraId="4106C01D"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E6EA180" w14:textId="77777777" w:rsidR="0028481F" w:rsidRDefault="0028481F" w:rsidP="002C54A3">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5369527" w14:textId="77777777" w:rsidR="0028481F" w:rsidRDefault="0028481F" w:rsidP="002C54A3">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1A04B0FE" w14:textId="77777777" w:rsidR="0028481F" w:rsidRDefault="0028481F" w:rsidP="002C54A3">
            <w:pPr>
              <w:pStyle w:val="TAL"/>
            </w:pPr>
            <w:r>
              <w:t>Indicates support of handling PDU session termination functionality as defined in subclause 4.2.4.22.</w:t>
            </w:r>
          </w:p>
        </w:tc>
      </w:tr>
      <w:tr w:rsidR="0028481F" w14:paraId="06CA1E56"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B04E915" w14:textId="77777777" w:rsidR="0028481F" w:rsidRDefault="0028481F" w:rsidP="002C54A3">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466EAE95" w14:textId="77777777" w:rsidR="0028481F" w:rsidRDefault="0028481F" w:rsidP="002C54A3">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1F2C6FCF" w14:textId="77777777" w:rsidR="0028481F" w:rsidRDefault="0028481F" w:rsidP="002C54A3">
            <w:pPr>
              <w:pStyle w:val="TAL"/>
            </w:pPr>
            <w:r>
              <w:t>Indicates that the 5G System is integrated within the external network as a TSN bridge.</w:t>
            </w:r>
          </w:p>
        </w:tc>
      </w:tr>
      <w:tr w:rsidR="0028481F" w14:paraId="6C8BECD0"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12FA7D52" w14:textId="77777777" w:rsidR="0028481F" w:rsidRDefault="0028481F" w:rsidP="002C54A3">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EA66F7B" w14:textId="77777777" w:rsidR="0028481F" w:rsidRDefault="0028481F" w:rsidP="002C54A3">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420FA078" w14:textId="77777777" w:rsidR="0028481F" w:rsidRDefault="0028481F" w:rsidP="002C54A3">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28481F" w14:paraId="4FBD01C6"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F08E3DE" w14:textId="77777777" w:rsidR="0028481F" w:rsidRDefault="0028481F" w:rsidP="002C54A3">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231AA2AD" w14:textId="77777777" w:rsidR="0028481F" w:rsidRDefault="0028481F" w:rsidP="002C54A3">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4FDF9752" w14:textId="77777777" w:rsidR="0028481F" w:rsidRDefault="0028481F" w:rsidP="002C54A3">
            <w:pPr>
              <w:pStyle w:val="TAL"/>
            </w:pPr>
            <w:r>
              <w:t>This feature indicates the support of DNN selection mode.</w:t>
            </w:r>
          </w:p>
        </w:tc>
      </w:tr>
      <w:tr w:rsidR="0028481F" w14:paraId="17164CA4"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20F9F2BB" w14:textId="77777777" w:rsidR="0028481F" w:rsidRDefault="0028481F" w:rsidP="002C54A3">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2FE1B5B1" w14:textId="77777777" w:rsidR="0028481F" w:rsidRDefault="0028481F" w:rsidP="002C54A3">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01042544" w14:textId="77777777" w:rsidR="0028481F" w:rsidRDefault="0028481F" w:rsidP="002C54A3">
            <w:pPr>
              <w:pStyle w:val="TAL"/>
            </w:pPr>
            <w:r>
              <w:t>This feature indicates the support of the report of EPS Fallback as defined in subclauses B.3.3.2 and B.3.4.6.</w:t>
            </w:r>
          </w:p>
        </w:tc>
      </w:tr>
      <w:tr w:rsidR="0028481F" w14:paraId="2E2F6157"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D86E620" w14:textId="77777777" w:rsidR="0028481F" w:rsidRDefault="0028481F" w:rsidP="002C54A3">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4B3747F5" w14:textId="77777777" w:rsidR="0028481F" w:rsidRDefault="0028481F" w:rsidP="002C54A3">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2D05A92" w14:textId="77777777" w:rsidR="0028481F" w:rsidRDefault="0028481F" w:rsidP="002C54A3">
            <w:pPr>
              <w:pStyle w:val="TAL"/>
            </w:pPr>
            <w:r>
              <w:t>This feature indicates the support of the error report of the policy decision and/or condition data which is not referred by any PCC rule or session rule as defined in subclause 4.2.3.26 and 4.2.4.26.</w:t>
            </w:r>
          </w:p>
        </w:tc>
      </w:tr>
      <w:tr w:rsidR="0028481F" w14:paraId="11B92A91"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6AB61953" w14:textId="77777777" w:rsidR="0028481F" w:rsidRDefault="0028481F" w:rsidP="002C54A3">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66F6735F" w14:textId="77777777" w:rsidR="0028481F" w:rsidRDefault="0028481F" w:rsidP="002C54A3">
            <w:pPr>
              <w:pStyle w:val="TAL"/>
              <w:rPr>
                <w:lang w:eastAsia="zh-CN"/>
              </w:rPr>
            </w:pPr>
            <w:bookmarkStart w:id="36" w:name="_Hlk42160936"/>
            <w:proofErr w:type="spellStart"/>
            <w:r>
              <w:t>DDNEventPolicyControl</w:t>
            </w:r>
            <w:bookmarkEnd w:id="36"/>
            <w:proofErr w:type="spellEnd"/>
          </w:p>
        </w:tc>
        <w:tc>
          <w:tcPr>
            <w:tcW w:w="4940" w:type="dxa"/>
            <w:tcBorders>
              <w:top w:val="single" w:sz="4" w:space="0" w:color="auto"/>
              <w:left w:val="single" w:sz="4" w:space="0" w:color="auto"/>
              <w:bottom w:val="single" w:sz="4" w:space="0" w:color="auto"/>
              <w:right w:val="single" w:sz="4" w:space="0" w:color="auto"/>
            </w:tcBorders>
          </w:tcPr>
          <w:p w14:paraId="17B4E4C5" w14:textId="77777777" w:rsidR="0028481F" w:rsidRDefault="0028481F" w:rsidP="002C54A3">
            <w:pPr>
              <w:pStyle w:val="TAL"/>
            </w:pPr>
            <w:r>
              <w:t>This feature indicates the support for policy control in the case of DDN Failure and Delivery Status events as defined in subclause 4.2.4.27.</w:t>
            </w:r>
          </w:p>
        </w:tc>
      </w:tr>
      <w:tr w:rsidR="0028481F" w14:paraId="6F12D90F"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7A2BDB8" w14:textId="77777777" w:rsidR="0028481F" w:rsidRDefault="0028481F" w:rsidP="002C54A3">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954E26F" w14:textId="77777777" w:rsidR="0028481F" w:rsidRDefault="0028481F" w:rsidP="002C54A3">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87F84B5" w14:textId="77777777" w:rsidR="0028481F" w:rsidRDefault="0028481F" w:rsidP="002C54A3">
            <w:pPr>
              <w:pStyle w:val="TAL"/>
            </w:pPr>
            <w:r>
              <w:t>This feature indicates the support of notifications of reallocation of credit.</w:t>
            </w:r>
          </w:p>
        </w:tc>
      </w:tr>
      <w:tr w:rsidR="0028481F" w14:paraId="1339ECB1"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11E1553" w14:textId="77777777" w:rsidR="0028481F" w:rsidRDefault="0028481F" w:rsidP="002C54A3">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3A24FB2D" w14:textId="77777777" w:rsidR="0028481F" w:rsidRDefault="0028481F" w:rsidP="002C54A3">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37C4C803" w14:textId="77777777" w:rsidR="0028481F" w:rsidRDefault="0028481F" w:rsidP="002C54A3">
            <w:pPr>
              <w:pStyle w:val="TAL"/>
            </w:pPr>
            <w:r>
              <w:t>This feature indicates the support of the BDT policy re-negotiation.</w:t>
            </w:r>
          </w:p>
        </w:tc>
      </w:tr>
      <w:tr w:rsidR="0028481F" w14:paraId="2FD47C6A"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039EE5C" w14:textId="77777777" w:rsidR="0028481F" w:rsidRDefault="0028481F" w:rsidP="002C54A3">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97A11C5" w14:textId="77777777" w:rsidR="0028481F" w:rsidRDefault="0028481F" w:rsidP="002C54A3">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B087DF2" w14:textId="77777777" w:rsidR="0028481F" w:rsidRDefault="0028481F" w:rsidP="002C54A3">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28481F" w14:paraId="6CF9E057"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5B5BDA3" w14:textId="77777777" w:rsidR="0028481F" w:rsidRDefault="0028481F" w:rsidP="002C54A3">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2838C280" w14:textId="77777777" w:rsidR="0028481F" w:rsidRDefault="0028481F" w:rsidP="002C54A3">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48A6964" w14:textId="77777777" w:rsidR="0028481F" w:rsidRDefault="0028481F" w:rsidP="002C54A3">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28481F" w14:paraId="6A6B7BDA"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9206097" w14:textId="77777777" w:rsidR="0028481F" w:rsidRDefault="0028481F" w:rsidP="002C54A3">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7A266BC6" w14:textId="77777777" w:rsidR="0028481F" w:rsidRDefault="0028481F" w:rsidP="002C54A3">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2F0192DA" w14:textId="77777777" w:rsidR="0028481F" w:rsidRDefault="0028481F" w:rsidP="002C54A3">
            <w:pPr>
              <w:pStyle w:val="TAL"/>
            </w:pPr>
            <w:r>
              <w:t>This feature indicates the support of notifications of serving area (i.e. tracking area) and/or serving cell changes.</w:t>
            </w:r>
          </w:p>
        </w:tc>
      </w:tr>
      <w:tr w:rsidR="0028481F" w14:paraId="65795595"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87B3F0D" w14:textId="77777777" w:rsidR="0028481F" w:rsidRDefault="0028481F" w:rsidP="002C54A3">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6B2E9BEE" w14:textId="77777777" w:rsidR="0028481F" w:rsidRDefault="0028481F" w:rsidP="002C54A3">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620DADD" w14:textId="77777777" w:rsidR="0028481F" w:rsidRDefault="0028481F" w:rsidP="002C54A3">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28481F" w14:paraId="13EC94CA"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7AD5145C" w14:textId="77777777" w:rsidR="0028481F" w:rsidRDefault="0028481F" w:rsidP="002C54A3">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B7B0874" w14:textId="77777777" w:rsidR="0028481F" w:rsidRDefault="0028481F" w:rsidP="002C54A3">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1A002DDF" w14:textId="77777777" w:rsidR="0028481F" w:rsidRDefault="0028481F" w:rsidP="002C54A3">
            <w:pPr>
              <w:pStyle w:val="TAL"/>
              <w:rPr>
                <w:rFonts w:cs="Arial"/>
                <w:szCs w:val="18"/>
                <w:lang w:eastAsia="zh-CN"/>
              </w:rPr>
            </w:pPr>
            <w:r>
              <w:rPr>
                <w:rFonts w:eastAsia="Times New Roman"/>
              </w:rPr>
              <w:t>This feature indicates the support for the notification of changes in the list of internal group identifiers.</w:t>
            </w:r>
          </w:p>
        </w:tc>
      </w:tr>
      <w:tr w:rsidR="0028481F" w14:paraId="0E3E1807"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7614B583" w14:textId="77777777" w:rsidR="0028481F" w:rsidRDefault="0028481F" w:rsidP="002C54A3">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3846245" w14:textId="77777777" w:rsidR="0028481F" w:rsidRDefault="0028481F" w:rsidP="002C54A3">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8BAB852" w14:textId="77777777" w:rsidR="0028481F" w:rsidRDefault="0028481F" w:rsidP="002C54A3">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8481F" w14:paraId="5DEB5D10"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7F2C9024" w14:textId="77777777" w:rsidR="0028481F" w:rsidRDefault="0028481F" w:rsidP="002C54A3">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6BA2BFD8" w14:textId="77777777" w:rsidR="0028481F" w:rsidRDefault="0028481F" w:rsidP="002C54A3">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DA6AA97" w14:textId="77777777" w:rsidR="0028481F" w:rsidRDefault="0028481F" w:rsidP="002C54A3">
            <w:pPr>
              <w:pStyle w:val="TAL"/>
              <w:rPr>
                <w:lang w:eastAsia="zh-CN"/>
              </w:rPr>
            </w:pPr>
            <w:r>
              <w:t>This feature enables the PCF to signal the "PDU Session with offline charging only" indication as defined in subclause 4.2.2.3.3.</w:t>
            </w:r>
          </w:p>
        </w:tc>
      </w:tr>
      <w:tr w:rsidR="0028481F" w14:paraId="4177E96D"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295E1278" w14:textId="77777777" w:rsidR="0028481F" w:rsidRDefault="0028481F" w:rsidP="002C54A3">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8F74F67" w14:textId="77777777" w:rsidR="0028481F" w:rsidRDefault="0028481F" w:rsidP="002C54A3">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2ADD2AC" w14:textId="77777777" w:rsidR="0028481F" w:rsidRDefault="0028481F" w:rsidP="002C54A3">
            <w:pPr>
              <w:pStyle w:val="TAL"/>
            </w:pPr>
            <w:r>
              <w:t>Indicates the support of policy authorization of end to end redundant user plane path using dual connectivity as described in subclause 4.2.2.20.</w:t>
            </w:r>
          </w:p>
        </w:tc>
      </w:tr>
      <w:tr w:rsidR="0028481F" w14:paraId="3ED7E908"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3042C561" w14:textId="77777777" w:rsidR="0028481F" w:rsidRDefault="0028481F" w:rsidP="002C54A3">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0C9AD85B" w14:textId="77777777" w:rsidR="0028481F" w:rsidRDefault="0028481F" w:rsidP="002C54A3">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2B6AE4CA" w14:textId="77777777" w:rsidR="0028481F" w:rsidRDefault="0028481F" w:rsidP="002C54A3">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28481F" w14:paraId="27AE44EC"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7C13B4F7" w14:textId="77777777" w:rsidR="0028481F" w:rsidRDefault="0028481F" w:rsidP="002C54A3">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1B125880" w14:textId="77777777" w:rsidR="0028481F" w:rsidRDefault="0028481F" w:rsidP="002C54A3">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29D9E837" w14:textId="77777777" w:rsidR="0028481F" w:rsidRDefault="0028481F" w:rsidP="002C54A3">
            <w:pPr>
              <w:pStyle w:val="TAL"/>
            </w:pPr>
            <w:r>
              <w:t>Indicates the support of QoS constraints from the VPLMN for the derivation of the authorized session AMBR and authorized default QoS.</w:t>
            </w:r>
          </w:p>
        </w:tc>
      </w:tr>
      <w:tr w:rsidR="0028481F" w14:paraId="75F001AC"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6396DB63" w14:textId="77777777" w:rsidR="0028481F" w:rsidRDefault="0028481F" w:rsidP="002C54A3">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2D6B5403" w14:textId="77777777" w:rsidR="0028481F" w:rsidRDefault="0028481F" w:rsidP="002C54A3">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0982B1EA" w14:textId="77777777" w:rsidR="0028481F" w:rsidRDefault="0028481F" w:rsidP="002C54A3">
            <w:pPr>
              <w:pStyle w:val="TAL"/>
            </w:pPr>
            <w:r>
              <w:rPr>
                <w:lang w:eastAsia="zh-CN"/>
              </w:rPr>
              <w:t>This feature indicates the support of GERAN and UTRAN access over N7 interface.</w:t>
            </w:r>
          </w:p>
        </w:tc>
      </w:tr>
      <w:tr w:rsidR="0028481F" w14:paraId="05905FF8"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137D0F02" w14:textId="77777777" w:rsidR="0028481F" w:rsidRDefault="0028481F" w:rsidP="002C54A3">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3FB58C61" w14:textId="77777777" w:rsidR="0028481F" w:rsidRDefault="0028481F" w:rsidP="002C54A3">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32D7381C" w14:textId="77777777" w:rsidR="0028481F" w:rsidRDefault="0028481F" w:rsidP="002C54A3">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28481F" w14:paraId="2765BC39"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EBE5FC0" w14:textId="77777777" w:rsidR="0028481F" w:rsidRDefault="0028481F" w:rsidP="002C54A3">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386BF422" w14:textId="77777777" w:rsidR="0028481F" w:rsidRDefault="0028481F" w:rsidP="002C54A3">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20819CB6" w14:textId="77777777" w:rsidR="0028481F" w:rsidRDefault="0028481F" w:rsidP="002C54A3">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28481F" w14:paraId="40AEB961"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4F2A2D7" w14:textId="77777777" w:rsidR="0028481F" w:rsidRDefault="0028481F" w:rsidP="002C54A3">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6B5DB432" w14:textId="77777777" w:rsidR="0028481F" w:rsidRDefault="0028481F" w:rsidP="002C54A3">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04D6D4CF" w14:textId="77777777" w:rsidR="0028481F" w:rsidRDefault="0028481F" w:rsidP="002C54A3">
            <w:pPr>
              <w:pStyle w:val="TAL"/>
            </w:pPr>
            <w:r>
              <w:t>This feature indicates the support of notification of a change between different satellite backhaul categories, or between satellite backhaul and non-satellite backhaul.</w:t>
            </w:r>
          </w:p>
        </w:tc>
      </w:tr>
      <w:tr w:rsidR="0028481F" w14:paraId="3D60EEB3"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A0A9037" w14:textId="77777777" w:rsidR="0028481F" w:rsidRDefault="0028481F" w:rsidP="002C54A3">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524B3684" w14:textId="77777777" w:rsidR="0028481F" w:rsidRDefault="0028481F" w:rsidP="002C54A3">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2A774A0F" w14:textId="77777777" w:rsidR="0028481F" w:rsidRDefault="0028481F" w:rsidP="002C54A3">
            <w:pPr>
              <w:pStyle w:val="TAL"/>
            </w:pPr>
            <w:r>
              <w:t>Indicates the support of CHF redundancy and failover mechanisms based on CHF instance availability within a CHF Set, as described in subclause 4.2.2.3.1.</w:t>
            </w:r>
          </w:p>
        </w:tc>
      </w:tr>
      <w:tr w:rsidR="0028481F" w14:paraId="664EE61E"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AB22D48" w14:textId="77777777" w:rsidR="0028481F" w:rsidRDefault="0028481F" w:rsidP="002C54A3">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307FFE58" w14:textId="77777777" w:rsidR="0028481F" w:rsidRDefault="0028481F" w:rsidP="002C54A3">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394D51FB" w14:textId="77777777" w:rsidR="0028481F" w:rsidRDefault="0028481F" w:rsidP="002C54A3">
            <w:pPr>
              <w:pStyle w:val="TAL"/>
            </w:pPr>
            <w:r>
              <w:t xml:space="preserve">Indicates the support of ATSSS enhancement. It requires the support of </w:t>
            </w:r>
            <w:r>
              <w:rPr>
                <w:lang w:eastAsia="zh-CN"/>
              </w:rPr>
              <w:t>ATSSS feature.</w:t>
            </w:r>
          </w:p>
        </w:tc>
      </w:tr>
      <w:tr w:rsidR="0028481F" w14:paraId="31D54FCD"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7BDF083A" w14:textId="77777777" w:rsidR="0028481F" w:rsidRDefault="0028481F" w:rsidP="002C54A3">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364B9886" w14:textId="77777777" w:rsidR="0028481F" w:rsidRDefault="0028481F" w:rsidP="002C54A3">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0D272579" w14:textId="77777777" w:rsidR="0028481F" w:rsidRDefault="0028481F" w:rsidP="002C54A3">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28481F" w14:paraId="48B2A185"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5F6331D4" w14:textId="77777777" w:rsidR="0028481F" w:rsidRPr="00CF796F" w:rsidRDefault="0028481F" w:rsidP="002C54A3">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7B7B815B" w14:textId="77777777" w:rsidR="0028481F" w:rsidRDefault="0028481F" w:rsidP="002C54A3">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4C1E7D1D" w14:textId="77777777" w:rsidR="0028481F" w:rsidRDefault="0028481F" w:rsidP="002C54A3">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28481F" w14:paraId="122DC455"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7EB38F2" w14:textId="77777777" w:rsidR="0028481F" w:rsidRDefault="0028481F" w:rsidP="002C54A3">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65F45648" w14:textId="77777777" w:rsidR="0028481F" w:rsidRDefault="0028481F" w:rsidP="002C54A3">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699EF51A" w14:textId="77777777" w:rsidR="0028481F" w:rsidRDefault="0028481F" w:rsidP="002C54A3">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8481F" w14:paraId="4B9922B9"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00D1BB36" w14:textId="77777777" w:rsidR="0028481F" w:rsidRDefault="0028481F" w:rsidP="002C54A3">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0907C14A" w14:textId="77777777" w:rsidR="0028481F" w:rsidRDefault="0028481F" w:rsidP="002C54A3">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098EEFFB" w14:textId="77777777" w:rsidR="0028481F" w:rsidRDefault="0028481F" w:rsidP="002C54A3">
            <w:pPr>
              <w:pStyle w:val="TAL"/>
            </w:pPr>
            <w:r>
              <w:t>Indicates the support of the delivery of the PCF for the UE request to be notified by the PCF for the PDU session about PDU session established/terminated events.</w:t>
            </w:r>
          </w:p>
        </w:tc>
      </w:tr>
      <w:tr w:rsidR="0028481F" w14:paraId="0D55B19E"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4CD5EDAF" w14:textId="77777777" w:rsidR="0028481F" w:rsidRDefault="0028481F" w:rsidP="002C54A3">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460C25E5" w14:textId="77777777" w:rsidR="0028481F" w:rsidRDefault="0028481F" w:rsidP="002C54A3">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5B169B6E" w14:textId="77777777" w:rsidR="0028481F" w:rsidRDefault="0028481F" w:rsidP="002C54A3">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28481F" w14:paraId="1E1E3129" w14:textId="77777777" w:rsidTr="002C54A3">
        <w:trPr>
          <w:cantSplit/>
          <w:jc w:val="center"/>
        </w:trPr>
        <w:tc>
          <w:tcPr>
            <w:tcW w:w="1594" w:type="dxa"/>
            <w:tcBorders>
              <w:top w:val="single" w:sz="4" w:space="0" w:color="auto"/>
              <w:left w:val="single" w:sz="4" w:space="0" w:color="auto"/>
              <w:bottom w:val="single" w:sz="4" w:space="0" w:color="auto"/>
              <w:right w:val="single" w:sz="4" w:space="0" w:color="auto"/>
            </w:tcBorders>
          </w:tcPr>
          <w:p w14:paraId="2B8BA808" w14:textId="77777777" w:rsidR="0028481F" w:rsidRPr="00601722" w:rsidRDefault="0028481F" w:rsidP="002C54A3">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27BA0623" w14:textId="77777777" w:rsidR="0028481F" w:rsidRDefault="0028481F" w:rsidP="002C54A3">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268A2E47" w14:textId="77777777" w:rsidR="0028481F" w:rsidRPr="00601722" w:rsidRDefault="0028481F" w:rsidP="002C54A3">
            <w:pPr>
              <w:pStyle w:val="TAL"/>
            </w:pPr>
            <w:r>
              <w:t>This feature indicates the support of NWDAF data reporting.</w:t>
            </w:r>
          </w:p>
        </w:tc>
      </w:tr>
      <w:tr w:rsidR="00CA4A24" w14:paraId="05ED197C" w14:textId="77777777" w:rsidTr="002C54A3">
        <w:trPr>
          <w:cantSplit/>
          <w:jc w:val="center"/>
          <w:ins w:id="37" w:author="Ericsson Feb 1" w:date="2022-02-01T19:20:00Z"/>
        </w:trPr>
        <w:tc>
          <w:tcPr>
            <w:tcW w:w="1594" w:type="dxa"/>
            <w:tcBorders>
              <w:top w:val="single" w:sz="4" w:space="0" w:color="auto"/>
              <w:left w:val="single" w:sz="4" w:space="0" w:color="auto"/>
              <w:bottom w:val="single" w:sz="4" w:space="0" w:color="auto"/>
              <w:right w:val="single" w:sz="4" w:space="0" w:color="auto"/>
            </w:tcBorders>
          </w:tcPr>
          <w:p w14:paraId="32DFECFD" w14:textId="5EA27F01" w:rsidR="00CA4A24" w:rsidRDefault="00CA4A24" w:rsidP="00CA4A24">
            <w:pPr>
              <w:pStyle w:val="TAL"/>
              <w:rPr>
                <w:ins w:id="38" w:author="Ericsson Feb 1" w:date="2022-02-01T19:20:00Z"/>
                <w:lang w:eastAsia="zh-CN"/>
              </w:rPr>
            </w:pPr>
            <w:ins w:id="39" w:author="Ericsson Feb 1" w:date="2022-02-01T19:21:00Z">
              <w:r>
                <w:rPr>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539379AE" w14:textId="1AEF3D34" w:rsidR="00CA4A24" w:rsidRDefault="00CA4A24" w:rsidP="00CA4A24">
            <w:pPr>
              <w:pStyle w:val="TAL"/>
              <w:rPr>
                <w:ins w:id="40" w:author="Ericsson Feb 1" w:date="2022-02-01T19:20:00Z"/>
                <w:lang w:eastAsia="zh-CN"/>
              </w:rPr>
            </w:pPr>
            <w:ins w:id="41" w:author="Ericsson Feb 1" w:date="2022-02-01T19:21:00Z">
              <w:r>
                <w:rPr>
                  <w:lang w:eastAsia="zh-CN"/>
                </w:rPr>
                <w:t>BIUMR</w:t>
              </w:r>
            </w:ins>
          </w:p>
        </w:tc>
        <w:tc>
          <w:tcPr>
            <w:tcW w:w="4940" w:type="dxa"/>
            <w:tcBorders>
              <w:top w:val="single" w:sz="4" w:space="0" w:color="auto"/>
              <w:left w:val="single" w:sz="4" w:space="0" w:color="auto"/>
              <w:bottom w:val="single" w:sz="4" w:space="0" w:color="auto"/>
              <w:right w:val="single" w:sz="4" w:space="0" w:color="auto"/>
            </w:tcBorders>
          </w:tcPr>
          <w:p w14:paraId="5BAFE4E5" w14:textId="259E4A6C" w:rsidR="00CA4A24" w:rsidRDefault="00FF5BCB" w:rsidP="00CA4A24">
            <w:pPr>
              <w:pStyle w:val="TAL"/>
              <w:rPr>
                <w:ins w:id="42" w:author="Ericsson Feb 1" w:date="2022-02-01T19:20:00Z"/>
              </w:rPr>
            </w:pPr>
            <w:ins w:id="43" w:author="Ericsson Feb 1" w:date="2022-02-01T19:21:00Z">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ins>
          </w:p>
        </w:tc>
      </w:tr>
      <w:tr w:rsidR="0028481F" w14:paraId="40740AAD" w14:textId="77777777" w:rsidTr="002C54A3">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750C3CC" w14:textId="77777777" w:rsidR="0028481F" w:rsidRDefault="0028481F" w:rsidP="002C54A3">
            <w:pPr>
              <w:pStyle w:val="TAN"/>
            </w:pPr>
            <w:r>
              <w:t>NOTE:</w:t>
            </w:r>
            <w:r>
              <w:tab/>
              <w:t>5GS and EPS release cause code information is supported. The EPS release cause code information from the access network is only applicable to EPS interworking scenarios as specified in Annex B.</w:t>
            </w:r>
          </w:p>
        </w:tc>
      </w:tr>
    </w:tbl>
    <w:p w14:paraId="3ECA7713" w14:textId="77777777" w:rsidR="0028481F" w:rsidRDefault="0028481F" w:rsidP="0028481F">
      <w:pPr>
        <w:rPr>
          <w:lang w:eastAsia="zh-CN"/>
        </w:rPr>
      </w:pPr>
    </w:p>
    <w:p w14:paraId="7846E0C7" w14:textId="77777777" w:rsidR="0028481F" w:rsidRDefault="0028481F" w:rsidP="0028481F">
      <w:pPr>
        <w:pStyle w:val="EditorsNote"/>
        <w:ind w:left="1560" w:hanging="1276"/>
      </w:pPr>
      <w:r>
        <w:t>Editor’s Note:</w:t>
      </w:r>
      <w:r>
        <w:tab/>
        <w:t>Feature support for the support of other Time Sensitive Communication applications than TSN may change.</w:t>
      </w:r>
    </w:p>
    <w:p w14:paraId="1F5146AB" w14:textId="77777777" w:rsidR="00B74416" w:rsidRDefault="00B74416" w:rsidP="00380E6C"/>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D05C" w14:textId="77777777" w:rsidR="00AB75C2" w:rsidRDefault="00AB75C2">
      <w:r>
        <w:separator/>
      </w:r>
    </w:p>
  </w:endnote>
  <w:endnote w:type="continuationSeparator" w:id="0">
    <w:p w14:paraId="6F2D894A" w14:textId="77777777" w:rsidR="00AB75C2" w:rsidRDefault="00AB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D123E" w14:textId="77777777" w:rsidR="00AB75C2" w:rsidRDefault="00AB75C2">
      <w:r>
        <w:separator/>
      </w:r>
    </w:p>
  </w:footnote>
  <w:footnote w:type="continuationSeparator" w:id="0">
    <w:p w14:paraId="648C4B7C" w14:textId="77777777" w:rsidR="00AB75C2" w:rsidRDefault="00AB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7D35"/>
    <w:rsid w:val="000C09EF"/>
    <w:rsid w:val="000C1801"/>
    <w:rsid w:val="000C5F65"/>
    <w:rsid w:val="000D01C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61F"/>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4D5"/>
    <w:rsid w:val="001621C7"/>
    <w:rsid w:val="001630F0"/>
    <w:rsid w:val="0017020E"/>
    <w:rsid w:val="00174B65"/>
    <w:rsid w:val="00180231"/>
    <w:rsid w:val="0018315E"/>
    <w:rsid w:val="001834A6"/>
    <w:rsid w:val="00190D10"/>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481F"/>
    <w:rsid w:val="00285D3C"/>
    <w:rsid w:val="002868A4"/>
    <w:rsid w:val="00291111"/>
    <w:rsid w:val="00292122"/>
    <w:rsid w:val="002924B8"/>
    <w:rsid w:val="00296772"/>
    <w:rsid w:val="002A029C"/>
    <w:rsid w:val="002A06FA"/>
    <w:rsid w:val="002A0810"/>
    <w:rsid w:val="002A0AD8"/>
    <w:rsid w:val="002A228F"/>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3DDD"/>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0A04"/>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C57BA"/>
    <w:rsid w:val="007D118E"/>
    <w:rsid w:val="007D78E8"/>
    <w:rsid w:val="007E2DE3"/>
    <w:rsid w:val="007E3A5D"/>
    <w:rsid w:val="007E3FA8"/>
    <w:rsid w:val="007E58C8"/>
    <w:rsid w:val="007E5B61"/>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3B9"/>
    <w:rsid w:val="00A515E7"/>
    <w:rsid w:val="00A53372"/>
    <w:rsid w:val="00A5596E"/>
    <w:rsid w:val="00A5634D"/>
    <w:rsid w:val="00A56C9D"/>
    <w:rsid w:val="00A57BE0"/>
    <w:rsid w:val="00A621F8"/>
    <w:rsid w:val="00A66AED"/>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5C2"/>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4B81"/>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3D6D"/>
    <w:rsid w:val="00B66B78"/>
    <w:rsid w:val="00B7273C"/>
    <w:rsid w:val="00B72C9F"/>
    <w:rsid w:val="00B735A3"/>
    <w:rsid w:val="00B74416"/>
    <w:rsid w:val="00B76323"/>
    <w:rsid w:val="00B80082"/>
    <w:rsid w:val="00B807BC"/>
    <w:rsid w:val="00B811A3"/>
    <w:rsid w:val="00B83676"/>
    <w:rsid w:val="00B84E2C"/>
    <w:rsid w:val="00B84F7E"/>
    <w:rsid w:val="00B878A7"/>
    <w:rsid w:val="00B93B65"/>
    <w:rsid w:val="00B94D68"/>
    <w:rsid w:val="00B97032"/>
    <w:rsid w:val="00BA2833"/>
    <w:rsid w:val="00BA5A68"/>
    <w:rsid w:val="00BB0687"/>
    <w:rsid w:val="00BB210A"/>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6F92"/>
    <w:rsid w:val="00C6237E"/>
    <w:rsid w:val="00C63CC9"/>
    <w:rsid w:val="00C675A6"/>
    <w:rsid w:val="00C7008A"/>
    <w:rsid w:val="00C7038D"/>
    <w:rsid w:val="00C72A1C"/>
    <w:rsid w:val="00C75BDE"/>
    <w:rsid w:val="00C76CEE"/>
    <w:rsid w:val="00C80E91"/>
    <w:rsid w:val="00C835D9"/>
    <w:rsid w:val="00C838EA"/>
    <w:rsid w:val="00C845BB"/>
    <w:rsid w:val="00C85319"/>
    <w:rsid w:val="00C8717A"/>
    <w:rsid w:val="00C9092E"/>
    <w:rsid w:val="00C918E2"/>
    <w:rsid w:val="00C926C8"/>
    <w:rsid w:val="00C93528"/>
    <w:rsid w:val="00C9783D"/>
    <w:rsid w:val="00CA1C80"/>
    <w:rsid w:val="00CA279E"/>
    <w:rsid w:val="00CA4A24"/>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15A3"/>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BCB"/>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1885</Words>
  <Characters>11431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4</cp:revision>
  <cp:lastPrinted>1899-12-31T23:00:00Z</cp:lastPrinted>
  <dcterms:created xsi:type="dcterms:W3CDTF">2022-02-01T18:22:00Z</dcterms:created>
  <dcterms:modified xsi:type="dcterms:W3CDTF">2022-02-10T09:58:00Z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